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F94EB" w14:textId="00110534" w:rsidR="00F32BEF" w:rsidRPr="00F32BEF" w:rsidRDefault="00F32BEF" w:rsidP="00F32BEF">
      <w:pPr>
        <w:jc w:val="center"/>
        <w:rPr>
          <w:sz w:val="22"/>
        </w:rPr>
      </w:pPr>
      <w:bookmarkStart w:id="0" w:name="_GoBack"/>
      <w:bookmarkEnd w:id="0"/>
      <w:r w:rsidRPr="00F32BEF">
        <w:rPr>
          <w:rFonts w:hint="eastAsia"/>
          <w:sz w:val="44"/>
          <w:szCs w:val="44"/>
        </w:rPr>
        <w:t>令和元年度　自己評価報告書</w:t>
      </w:r>
    </w:p>
    <w:p w14:paraId="434F1AB3" w14:textId="44209C8E" w:rsidR="00F32BEF" w:rsidRDefault="00F32BEF" w:rsidP="00F32BEF">
      <w:pPr>
        <w:rPr>
          <w:sz w:val="22"/>
        </w:rPr>
      </w:pPr>
      <w:r>
        <w:rPr>
          <w:rFonts w:hint="eastAsia"/>
          <w:sz w:val="22"/>
        </w:rPr>
        <w:t xml:space="preserve">　　　　　　　　　　　　　　　　　　　　　　　　　　　　　　　　　　　　　　　令和</w:t>
      </w:r>
      <w:r w:rsidR="001A3831">
        <w:rPr>
          <w:rFonts w:hint="eastAsia"/>
          <w:sz w:val="22"/>
        </w:rPr>
        <w:t>２</w:t>
      </w:r>
      <w:r>
        <w:rPr>
          <w:rFonts w:hint="eastAsia"/>
          <w:sz w:val="22"/>
        </w:rPr>
        <w:t>年6月1日</w:t>
      </w:r>
    </w:p>
    <w:p w14:paraId="79E105AA" w14:textId="6FAAD069" w:rsidR="00F32BEF" w:rsidRDefault="00F32BEF" w:rsidP="00F32BEF">
      <w:pPr>
        <w:rPr>
          <w:sz w:val="22"/>
        </w:rPr>
      </w:pPr>
      <w:r>
        <w:rPr>
          <w:rFonts w:hint="eastAsia"/>
          <w:sz w:val="22"/>
        </w:rPr>
        <w:t xml:space="preserve">　　　　　　　　　　　　　　　　　　　　　　　　　　　</w:t>
      </w:r>
      <w:r w:rsidR="00B062CF">
        <w:rPr>
          <w:rFonts w:hint="eastAsia"/>
          <w:sz w:val="22"/>
        </w:rPr>
        <w:t xml:space="preserve">　　学校法人</w:t>
      </w:r>
      <w:r>
        <w:rPr>
          <w:rFonts w:hint="eastAsia"/>
          <w:sz w:val="22"/>
        </w:rPr>
        <w:t>小牧外山学園　とやまこども園</w:t>
      </w:r>
    </w:p>
    <w:p w14:paraId="2DF74F47" w14:textId="1CE4CE93" w:rsidR="00F32BEF" w:rsidRPr="00B062CF" w:rsidRDefault="00B062CF" w:rsidP="00B062CF">
      <w:pPr>
        <w:rPr>
          <w:rFonts w:ascii="ＭＳ 明朝" w:eastAsia="ＭＳ 明朝" w:hAnsi="ＭＳ 明朝"/>
          <w:sz w:val="22"/>
        </w:rPr>
      </w:pPr>
      <w:r>
        <w:rPr>
          <w:rFonts w:ascii="ＭＳ 明朝" w:eastAsia="ＭＳ 明朝" w:hAnsi="ＭＳ 明朝" w:hint="eastAsia"/>
          <w:sz w:val="22"/>
        </w:rPr>
        <w:t>１．</w:t>
      </w:r>
      <w:r w:rsidR="00F32BEF" w:rsidRPr="00B062CF">
        <w:rPr>
          <w:rFonts w:ascii="ＭＳ 明朝" w:eastAsia="ＭＳ 明朝" w:hAnsi="ＭＳ 明朝" w:hint="eastAsia"/>
          <w:sz w:val="22"/>
        </w:rPr>
        <w:t>本園の教育目標</w:t>
      </w:r>
    </w:p>
    <w:p w14:paraId="577EACAD" w14:textId="79B9CE8E" w:rsidR="00F32BEF" w:rsidRPr="00AD1608" w:rsidRDefault="00F32BEF" w:rsidP="00B062CF">
      <w:pPr>
        <w:ind w:left="425" w:hangingChars="193" w:hanging="425"/>
        <w:rPr>
          <w:rFonts w:ascii="ＭＳ 明朝" w:eastAsia="ＭＳ 明朝" w:hAnsi="ＭＳ 明朝"/>
          <w:sz w:val="22"/>
        </w:rPr>
      </w:pPr>
      <w:r w:rsidRPr="00AD1608">
        <w:rPr>
          <w:rFonts w:ascii="ＭＳ 明朝" w:eastAsia="ＭＳ 明朝" w:hAnsi="ＭＳ 明朝" w:hint="eastAsia"/>
          <w:sz w:val="22"/>
        </w:rPr>
        <w:t xml:space="preserve">　　</w:t>
      </w:r>
      <w:r w:rsidR="00F15D32">
        <w:rPr>
          <w:rFonts w:ascii="ＭＳ 明朝" w:eastAsia="ＭＳ 明朝" w:hAnsi="ＭＳ 明朝" w:hint="eastAsia"/>
          <w:sz w:val="22"/>
        </w:rPr>
        <w:t>見る・待つ・引き出す保育、笑顔と歓声があふれる保育、手を取りあう保育を通して園児の主体的な活動を促し、遊びを通しての指導を中心として、幼児期の終わりまでに育つことが期待される、生きる力の基礎となる心情・意欲・態度などを育成する。</w:t>
      </w:r>
    </w:p>
    <w:p w14:paraId="540CB603" w14:textId="1F0F0CA5" w:rsidR="00F32BEF" w:rsidRPr="00B062CF" w:rsidRDefault="00B062CF" w:rsidP="00B062CF">
      <w:pPr>
        <w:rPr>
          <w:rFonts w:ascii="ＭＳ 明朝" w:eastAsia="ＭＳ 明朝" w:hAnsi="ＭＳ 明朝"/>
          <w:sz w:val="22"/>
        </w:rPr>
      </w:pPr>
      <w:r>
        <w:rPr>
          <w:rFonts w:ascii="ＭＳ 明朝" w:eastAsia="ＭＳ 明朝" w:hAnsi="ＭＳ 明朝" w:hint="eastAsia"/>
          <w:sz w:val="22"/>
        </w:rPr>
        <w:t>２．</w:t>
      </w:r>
      <w:r w:rsidR="00F32BEF" w:rsidRPr="00B062CF">
        <w:rPr>
          <w:rFonts w:ascii="ＭＳ 明朝" w:eastAsia="ＭＳ 明朝" w:hAnsi="ＭＳ 明朝" w:hint="eastAsia"/>
          <w:sz w:val="22"/>
        </w:rPr>
        <w:t>本年度重点的に取り組む目標・計画</w:t>
      </w:r>
    </w:p>
    <w:p w14:paraId="52486B60" w14:textId="01A9BB96" w:rsidR="00F32BEF" w:rsidRPr="00AD1608" w:rsidRDefault="00F32BEF" w:rsidP="00B062CF">
      <w:pPr>
        <w:ind w:leftChars="-216" w:left="426" w:hangingChars="400" w:hanging="880"/>
        <w:rPr>
          <w:rFonts w:ascii="ＭＳ 明朝" w:eastAsia="ＭＳ 明朝" w:hAnsi="ＭＳ 明朝"/>
          <w:sz w:val="22"/>
        </w:rPr>
      </w:pPr>
      <w:r w:rsidRPr="00AD1608">
        <w:rPr>
          <w:rFonts w:ascii="ＭＳ 明朝" w:eastAsia="ＭＳ 明朝" w:hAnsi="ＭＳ 明朝" w:hint="eastAsia"/>
          <w:sz w:val="22"/>
        </w:rPr>
        <w:t xml:space="preserve">　　　　一人一人の子どもの発達を、見通しを持って丁寧に捉え、年齢に応じた発達を助長する園の環境を整備する。</w:t>
      </w:r>
    </w:p>
    <w:p w14:paraId="678E09DC" w14:textId="379CDB3F" w:rsidR="00F32BEF" w:rsidRPr="0087609C" w:rsidRDefault="0087609C" w:rsidP="0087609C">
      <w:pPr>
        <w:rPr>
          <w:rFonts w:ascii="ＭＳ 明朝" w:eastAsia="ＭＳ 明朝" w:hAnsi="ＭＳ 明朝"/>
          <w:sz w:val="22"/>
        </w:rPr>
      </w:pPr>
      <w:r>
        <w:rPr>
          <w:rFonts w:ascii="ＭＳ 明朝" w:eastAsia="ＭＳ 明朝" w:hAnsi="ＭＳ 明朝" w:hint="eastAsia"/>
          <w:sz w:val="22"/>
        </w:rPr>
        <w:t>３．</w:t>
      </w:r>
      <w:r w:rsidR="00F32BEF" w:rsidRPr="0087609C">
        <w:rPr>
          <w:rFonts w:ascii="ＭＳ 明朝" w:eastAsia="ＭＳ 明朝" w:hAnsi="ＭＳ 明朝" w:hint="eastAsia"/>
          <w:sz w:val="22"/>
        </w:rPr>
        <w:t>評価項目の達成及び取り組み状況</w:t>
      </w:r>
    </w:p>
    <w:tbl>
      <w:tblPr>
        <w:tblStyle w:val="a6"/>
        <w:tblW w:w="0" w:type="auto"/>
        <w:tblInd w:w="-5" w:type="dxa"/>
        <w:tblLook w:val="04A0" w:firstRow="1" w:lastRow="0" w:firstColumn="1" w:lastColumn="0" w:noHBand="0" w:noVBand="1"/>
      </w:tblPr>
      <w:tblGrid>
        <w:gridCol w:w="436"/>
        <w:gridCol w:w="2825"/>
        <w:gridCol w:w="7200"/>
      </w:tblGrid>
      <w:tr w:rsidR="000B00FF" w:rsidRPr="00AD1608" w14:paraId="1964F00B" w14:textId="77777777" w:rsidTr="000B00FF">
        <w:trPr>
          <w:trHeight w:val="658"/>
        </w:trPr>
        <w:tc>
          <w:tcPr>
            <w:tcW w:w="436" w:type="dxa"/>
          </w:tcPr>
          <w:p w14:paraId="528C7314" w14:textId="5AD4BF04" w:rsidR="000B00FF" w:rsidRPr="00AD1608" w:rsidRDefault="000B00FF" w:rsidP="00F32BEF">
            <w:pPr>
              <w:rPr>
                <w:rFonts w:ascii="ＭＳ 明朝" w:eastAsia="ＭＳ 明朝" w:hAnsi="ＭＳ 明朝"/>
                <w:sz w:val="22"/>
              </w:rPr>
            </w:pPr>
          </w:p>
        </w:tc>
        <w:tc>
          <w:tcPr>
            <w:tcW w:w="2825" w:type="dxa"/>
          </w:tcPr>
          <w:p w14:paraId="7127A665" w14:textId="0A005989" w:rsidR="000B00FF" w:rsidRPr="00AD1608" w:rsidRDefault="000B00FF" w:rsidP="000B00FF">
            <w:pPr>
              <w:jc w:val="center"/>
              <w:rPr>
                <w:rFonts w:ascii="ＭＳ 明朝" w:eastAsia="ＭＳ 明朝" w:hAnsi="ＭＳ 明朝"/>
                <w:sz w:val="22"/>
              </w:rPr>
            </w:pPr>
            <w:r w:rsidRPr="00AD1608">
              <w:rPr>
                <w:rFonts w:ascii="ＭＳ 明朝" w:eastAsia="ＭＳ 明朝" w:hAnsi="ＭＳ 明朝" w:hint="eastAsia"/>
                <w:sz w:val="22"/>
              </w:rPr>
              <w:t>評価項目</w:t>
            </w:r>
          </w:p>
        </w:tc>
        <w:tc>
          <w:tcPr>
            <w:tcW w:w="7200" w:type="dxa"/>
          </w:tcPr>
          <w:p w14:paraId="1927729F" w14:textId="40E5E7C9" w:rsidR="000B00FF" w:rsidRPr="00AD1608" w:rsidRDefault="000B00FF" w:rsidP="000B00FF">
            <w:pPr>
              <w:jc w:val="center"/>
              <w:rPr>
                <w:rFonts w:ascii="ＭＳ 明朝" w:eastAsia="ＭＳ 明朝" w:hAnsi="ＭＳ 明朝"/>
                <w:sz w:val="22"/>
              </w:rPr>
            </w:pPr>
            <w:r w:rsidRPr="00AD1608">
              <w:rPr>
                <w:rFonts w:ascii="ＭＳ 明朝" w:eastAsia="ＭＳ 明朝" w:hAnsi="ＭＳ 明朝" w:hint="eastAsia"/>
                <w:sz w:val="22"/>
              </w:rPr>
              <w:t>取り組み状況</w:t>
            </w:r>
          </w:p>
        </w:tc>
      </w:tr>
      <w:tr w:rsidR="000B00FF" w:rsidRPr="00AD1608" w14:paraId="0CDF5699" w14:textId="77777777" w:rsidTr="000B00FF">
        <w:tc>
          <w:tcPr>
            <w:tcW w:w="436" w:type="dxa"/>
          </w:tcPr>
          <w:p w14:paraId="505984E7" w14:textId="00A5AF7A" w:rsidR="000B00FF" w:rsidRPr="00AD1608" w:rsidRDefault="000B00FF" w:rsidP="00F32BEF">
            <w:pPr>
              <w:rPr>
                <w:rFonts w:ascii="ＭＳ 明朝" w:eastAsia="ＭＳ 明朝" w:hAnsi="ＭＳ 明朝"/>
                <w:sz w:val="22"/>
              </w:rPr>
            </w:pPr>
            <w:r w:rsidRPr="00AD1608">
              <w:rPr>
                <w:rFonts w:ascii="ＭＳ 明朝" w:eastAsia="ＭＳ 明朝" w:hAnsi="ＭＳ 明朝" w:hint="eastAsia"/>
                <w:sz w:val="22"/>
              </w:rPr>
              <w:t>１</w:t>
            </w:r>
          </w:p>
        </w:tc>
        <w:tc>
          <w:tcPr>
            <w:tcW w:w="2825" w:type="dxa"/>
          </w:tcPr>
          <w:p w14:paraId="154C6085" w14:textId="7DFC8D52" w:rsidR="000B00FF" w:rsidRPr="00AD1608" w:rsidRDefault="000B00FF" w:rsidP="00F32BEF">
            <w:pPr>
              <w:rPr>
                <w:rFonts w:ascii="ＭＳ 明朝" w:eastAsia="ＭＳ 明朝" w:hAnsi="ＭＳ 明朝"/>
                <w:sz w:val="22"/>
              </w:rPr>
            </w:pPr>
            <w:r w:rsidRPr="00AD1608">
              <w:rPr>
                <w:rFonts w:ascii="ＭＳ 明朝" w:eastAsia="ＭＳ 明朝" w:hAnsi="ＭＳ 明朝" w:hint="eastAsia"/>
                <w:sz w:val="22"/>
              </w:rPr>
              <w:t>幼児の姿を多面的に捉えるようにする。</w:t>
            </w:r>
          </w:p>
        </w:tc>
        <w:tc>
          <w:tcPr>
            <w:tcW w:w="7200" w:type="dxa"/>
          </w:tcPr>
          <w:p w14:paraId="2E1F968C" w14:textId="25AA76C3" w:rsidR="000B00FF" w:rsidRPr="00AD1608" w:rsidRDefault="000B00FF" w:rsidP="00F32BEF">
            <w:pPr>
              <w:rPr>
                <w:rFonts w:ascii="ＭＳ 明朝" w:eastAsia="ＭＳ 明朝" w:hAnsi="ＭＳ 明朝"/>
                <w:sz w:val="22"/>
              </w:rPr>
            </w:pPr>
            <w:r w:rsidRPr="00AD1608">
              <w:rPr>
                <w:rFonts w:ascii="ＭＳ 明朝" w:eastAsia="ＭＳ 明朝" w:hAnsi="ＭＳ 明朝" w:hint="eastAsia"/>
                <w:sz w:val="22"/>
              </w:rPr>
              <w:t>遊びの中で直ぐに答えを出すのではなく、子ども達に投げ掛け共に考えたり、いろんな意見に共感したりしている。また、毎日のミーティングで他の</w:t>
            </w:r>
            <w:r w:rsidR="00F15D32">
              <w:rPr>
                <w:rFonts w:ascii="ＭＳ 明朝" w:eastAsia="ＭＳ 明朝" w:hAnsi="ＭＳ 明朝" w:hint="eastAsia"/>
                <w:sz w:val="22"/>
              </w:rPr>
              <w:t>保育教諭</w:t>
            </w:r>
            <w:r w:rsidRPr="00AD1608">
              <w:rPr>
                <w:rFonts w:ascii="ＭＳ 明朝" w:eastAsia="ＭＳ 明朝" w:hAnsi="ＭＳ 明朝" w:hint="eastAsia"/>
                <w:sz w:val="22"/>
              </w:rPr>
              <w:t>の話を参考にしながら、自分の保育を振り返り、次につながるようにしている。</w:t>
            </w:r>
          </w:p>
        </w:tc>
      </w:tr>
      <w:tr w:rsidR="000B00FF" w:rsidRPr="00AD1608" w14:paraId="4D7B76E4" w14:textId="77777777" w:rsidTr="000B00FF">
        <w:tc>
          <w:tcPr>
            <w:tcW w:w="436" w:type="dxa"/>
          </w:tcPr>
          <w:p w14:paraId="6F09E7F9" w14:textId="4E8513BD" w:rsidR="000B00FF" w:rsidRPr="00AD1608" w:rsidRDefault="000B00FF" w:rsidP="00F32BEF">
            <w:pPr>
              <w:rPr>
                <w:rFonts w:ascii="ＭＳ 明朝" w:eastAsia="ＭＳ 明朝" w:hAnsi="ＭＳ 明朝"/>
                <w:sz w:val="22"/>
              </w:rPr>
            </w:pPr>
            <w:r w:rsidRPr="00AD1608">
              <w:rPr>
                <w:rFonts w:ascii="ＭＳ 明朝" w:eastAsia="ＭＳ 明朝" w:hAnsi="ＭＳ 明朝" w:hint="eastAsia"/>
                <w:sz w:val="22"/>
              </w:rPr>
              <w:t>２</w:t>
            </w:r>
          </w:p>
        </w:tc>
        <w:tc>
          <w:tcPr>
            <w:tcW w:w="2825" w:type="dxa"/>
          </w:tcPr>
          <w:p w14:paraId="6A1524BB" w14:textId="7FF37C5C" w:rsidR="000B00FF" w:rsidRPr="00AD1608" w:rsidRDefault="000B00FF" w:rsidP="00F32BEF">
            <w:pPr>
              <w:rPr>
                <w:rFonts w:ascii="ＭＳ 明朝" w:eastAsia="ＭＳ 明朝" w:hAnsi="ＭＳ 明朝"/>
                <w:sz w:val="22"/>
              </w:rPr>
            </w:pPr>
            <w:r w:rsidRPr="00AD1608">
              <w:rPr>
                <w:rFonts w:ascii="ＭＳ 明朝" w:eastAsia="ＭＳ 明朝" w:hAnsi="ＭＳ 明朝" w:hint="eastAsia"/>
                <w:sz w:val="22"/>
              </w:rPr>
              <w:t>幼児の活動がより豊かになるように、活動の展開に応じて環境を再構成する。</w:t>
            </w:r>
          </w:p>
        </w:tc>
        <w:tc>
          <w:tcPr>
            <w:tcW w:w="7200" w:type="dxa"/>
          </w:tcPr>
          <w:p w14:paraId="482EFBB7" w14:textId="3074DBCC" w:rsidR="000B00FF" w:rsidRPr="00AD1608" w:rsidRDefault="000B00FF" w:rsidP="00F32BEF">
            <w:pPr>
              <w:rPr>
                <w:rFonts w:ascii="ＭＳ 明朝" w:eastAsia="ＭＳ 明朝" w:hAnsi="ＭＳ 明朝"/>
                <w:sz w:val="22"/>
              </w:rPr>
            </w:pPr>
            <w:r w:rsidRPr="00AD1608">
              <w:rPr>
                <w:rFonts w:ascii="ＭＳ 明朝" w:eastAsia="ＭＳ 明朝" w:hAnsi="ＭＳ 明朝" w:hint="eastAsia"/>
                <w:sz w:val="22"/>
              </w:rPr>
              <w:t>子ども達の興味・関心がどこにあるのかをしっかりと捉え、子どもの気づき・発見を見逃さずに</w:t>
            </w:r>
            <w:r w:rsidR="00934DCF">
              <w:rPr>
                <w:rFonts w:ascii="ＭＳ 明朝" w:eastAsia="ＭＳ 明朝" w:hAnsi="ＭＳ 明朝" w:hint="eastAsia"/>
                <w:sz w:val="22"/>
              </w:rPr>
              <w:t>声を掛けたり</w:t>
            </w:r>
            <w:r w:rsidRPr="00AD1608">
              <w:rPr>
                <w:rFonts w:ascii="ＭＳ 明朝" w:eastAsia="ＭＳ 明朝" w:hAnsi="ＭＳ 明朝" w:hint="eastAsia"/>
                <w:sz w:val="22"/>
              </w:rPr>
              <w:t>、子どもが</w:t>
            </w:r>
            <w:r w:rsidR="00A10E87" w:rsidRPr="00AD1608">
              <w:rPr>
                <w:rFonts w:ascii="ＭＳ 明朝" w:eastAsia="ＭＳ 明朝" w:hAnsi="ＭＳ 明朝" w:hint="eastAsia"/>
                <w:sz w:val="22"/>
              </w:rPr>
              <w:t>考え、創意工夫できる時間や遊び続けたくなる場を保証するようにしている。</w:t>
            </w:r>
          </w:p>
        </w:tc>
      </w:tr>
      <w:tr w:rsidR="000B00FF" w:rsidRPr="00AD1608" w14:paraId="1CC4BF78" w14:textId="77777777" w:rsidTr="000B00FF">
        <w:tc>
          <w:tcPr>
            <w:tcW w:w="436" w:type="dxa"/>
          </w:tcPr>
          <w:p w14:paraId="148CF9BF" w14:textId="4782E488" w:rsidR="000B00FF" w:rsidRPr="00AD1608" w:rsidRDefault="00A10E87" w:rsidP="00F32BEF">
            <w:pPr>
              <w:rPr>
                <w:rFonts w:ascii="ＭＳ 明朝" w:eastAsia="ＭＳ 明朝" w:hAnsi="ＭＳ 明朝"/>
                <w:sz w:val="22"/>
              </w:rPr>
            </w:pPr>
            <w:r w:rsidRPr="00AD1608">
              <w:rPr>
                <w:rFonts w:ascii="ＭＳ 明朝" w:eastAsia="ＭＳ 明朝" w:hAnsi="ＭＳ 明朝" w:hint="eastAsia"/>
                <w:sz w:val="22"/>
              </w:rPr>
              <w:t>３</w:t>
            </w:r>
          </w:p>
        </w:tc>
        <w:tc>
          <w:tcPr>
            <w:tcW w:w="2825" w:type="dxa"/>
          </w:tcPr>
          <w:p w14:paraId="7F55E3F5" w14:textId="07C74997" w:rsidR="000B00FF" w:rsidRPr="00AD1608" w:rsidRDefault="00A10E87" w:rsidP="00F32BEF">
            <w:pPr>
              <w:rPr>
                <w:rFonts w:ascii="ＭＳ 明朝" w:eastAsia="ＭＳ 明朝" w:hAnsi="ＭＳ 明朝"/>
                <w:sz w:val="22"/>
              </w:rPr>
            </w:pPr>
            <w:r w:rsidRPr="00AD1608">
              <w:rPr>
                <w:rFonts w:ascii="ＭＳ 明朝" w:eastAsia="ＭＳ 明朝" w:hAnsi="ＭＳ 明朝" w:hint="eastAsia"/>
                <w:sz w:val="22"/>
              </w:rPr>
              <w:t>教職員で一つのチームであることを自覚する。</w:t>
            </w:r>
          </w:p>
        </w:tc>
        <w:tc>
          <w:tcPr>
            <w:tcW w:w="7200" w:type="dxa"/>
          </w:tcPr>
          <w:p w14:paraId="1D172A76" w14:textId="5026D1A7" w:rsidR="000B00FF" w:rsidRPr="00AD1608" w:rsidRDefault="00A10E87" w:rsidP="00F32BEF">
            <w:pPr>
              <w:rPr>
                <w:rFonts w:ascii="ＭＳ 明朝" w:eastAsia="ＭＳ 明朝" w:hAnsi="ＭＳ 明朝"/>
                <w:sz w:val="22"/>
              </w:rPr>
            </w:pPr>
            <w:r w:rsidRPr="00AD1608">
              <w:rPr>
                <w:rFonts w:ascii="ＭＳ 明朝" w:eastAsia="ＭＳ 明朝" w:hAnsi="ＭＳ 明朝" w:hint="eastAsia"/>
                <w:sz w:val="22"/>
              </w:rPr>
              <w:t>毎日のミーティングで小さな問題点でも報告し合い、早めの解決に努めている。また、良い所やアイデアを認め合い、話しやすい雰囲気づくりを心掛けている。</w:t>
            </w:r>
          </w:p>
        </w:tc>
      </w:tr>
    </w:tbl>
    <w:p w14:paraId="40A52E00" w14:textId="0F4DF864" w:rsidR="00F32BEF" w:rsidRPr="0087609C" w:rsidRDefault="0087609C" w:rsidP="0087609C">
      <w:pPr>
        <w:rPr>
          <w:rFonts w:ascii="ＭＳ 明朝" w:eastAsia="ＭＳ 明朝" w:hAnsi="ＭＳ 明朝"/>
          <w:sz w:val="22"/>
        </w:rPr>
      </w:pPr>
      <w:r>
        <w:rPr>
          <w:rFonts w:ascii="ＭＳ 明朝" w:eastAsia="ＭＳ 明朝" w:hAnsi="ＭＳ 明朝" w:hint="eastAsia"/>
          <w:sz w:val="22"/>
        </w:rPr>
        <w:t>４．</w:t>
      </w:r>
      <w:r w:rsidR="00AD1608" w:rsidRPr="0087609C">
        <w:rPr>
          <w:rFonts w:ascii="ＭＳ 明朝" w:eastAsia="ＭＳ 明朝" w:hAnsi="ＭＳ 明朝" w:hint="eastAsia"/>
          <w:sz w:val="22"/>
        </w:rPr>
        <w:t>総合的な評価結果</w:t>
      </w:r>
    </w:p>
    <w:p w14:paraId="5D05A5B6" w14:textId="0AD6A200" w:rsidR="00AD1608" w:rsidRDefault="00AD1608" w:rsidP="0087609C">
      <w:pPr>
        <w:ind w:leftChars="-216" w:left="426" w:hangingChars="400" w:hanging="880"/>
        <w:rPr>
          <w:rFonts w:ascii="ＭＳ 明朝" w:eastAsia="ＭＳ 明朝" w:hAnsi="ＭＳ 明朝"/>
          <w:sz w:val="22"/>
        </w:rPr>
      </w:pPr>
      <w:r>
        <w:rPr>
          <w:rFonts w:ascii="ＭＳ 明朝" w:eastAsia="ＭＳ 明朝" w:hAnsi="ＭＳ 明朝" w:hint="eastAsia"/>
          <w:sz w:val="22"/>
        </w:rPr>
        <w:t xml:space="preserve">　　　　子ども達の成長を全職員が丁寧に捉え、保育を振り返りミーティングで伝え合ったり、園内研修を重ねてきたことで、様々な課題を見出すことができた。</w:t>
      </w:r>
    </w:p>
    <w:p w14:paraId="671189A7" w14:textId="5BE9A4AE" w:rsidR="00934DCF" w:rsidRPr="0087609C" w:rsidRDefault="0087609C" w:rsidP="0087609C">
      <w:pPr>
        <w:rPr>
          <w:rFonts w:ascii="ＭＳ 明朝" w:eastAsia="ＭＳ 明朝" w:hAnsi="ＭＳ 明朝"/>
          <w:sz w:val="22"/>
        </w:rPr>
      </w:pPr>
      <w:r>
        <w:rPr>
          <w:rFonts w:ascii="ＭＳ 明朝" w:eastAsia="ＭＳ 明朝" w:hAnsi="ＭＳ 明朝" w:hint="eastAsia"/>
          <w:sz w:val="22"/>
        </w:rPr>
        <w:t>５．</w:t>
      </w:r>
      <w:r w:rsidR="00934DCF" w:rsidRPr="0087609C">
        <w:rPr>
          <w:rFonts w:ascii="ＭＳ 明朝" w:eastAsia="ＭＳ 明朝" w:hAnsi="ＭＳ 明朝" w:hint="eastAsia"/>
          <w:sz w:val="22"/>
        </w:rPr>
        <w:t>今後取り組む課題</w:t>
      </w:r>
    </w:p>
    <w:tbl>
      <w:tblPr>
        <w:tblStyle w:val="a6"/>
        <w:tblW w:w="0" w:type="auto"/>
        <w:tblLook w:val="04A0" w:firstRow="1" w:lastRow="0" w:firstColumn="1" w:lastColumn="0" w:noHBand="0" w:noVBand="1"/>
      </w:tblPr>
      <w:tblGrid>
        <w:gridCol w:w="436"/>
        <w:gridCol w:w="2831"/>
        <w:gridCol w:w="7189"/>
      </w:tblGrid>
      <w:tr w:rsidR="00934DCF" w14:paraId="2E40DA1A" w14:textId="77777777" w:rsidTr="00760BCB">
        <w:tc>
          <w:tcPr>
            <w:tcW w:w="421" w:type="dxa"/>
          </w:tcPr>
          <w:p w14:paraId="66784100" w14:textId="77777777" w:rsidR="00934DCF" w:rsidRDefault="00934DCF" w:rsidP="00934DCF">
            <w:pPr>
              <w:rPr>
                <w:rFonts w:ascii="ＭＳ 明朝" w:eastAsia="ＭＳ 明朝" w:hAnsi="ＭＳ 明朝"/>
                <w:sz w:val="22"/>
              </w:rPr>
            </w:pPr>
          </w:p>
        </w:tc>
        <w:tc>
          <w:tcPr>
            <w:tcW w:w="2835" w:type="dxa"/>
          </w:tcPr>
          <w:p w14:paraId="2E628D2B" w14:textId="4F3118E7" w:rsidR="00934DCF" w:rsidRDefault="00760BCB" w:rsidP="00760BCB">
            <w:pPr>
              <w:jc w:val="center"/>
              <w:rPr>
                <w:rFonts w:ascii="ＭＳ 明朝" w:eastAsia="ＭＳ 明朝" w:hAnsi="ＭＳ 明朝"/>
                <w:sz w:val="22"/>
              </w:rPr>
            </w:pPr>
            <w:r>
              <w:rPr>
                <w:rFonts w:ascii="ＭＳ 明朝" w:eastAsia="ＭＳ 明朝" w:hAnsi="ＭＳ 明朝" w:hint="eastAsia"/>
                <w:sz w:val="22"/>
              </w:rPr>
              <w:t>課題</w:t>
            </w:r>
          </w:p>
        </w:tc>
        <w:tc>
          <w:tcPr>
            <w:tcW w:w="7200" w:type="dxa"/>
          </w:tcPr>
          <w:p w14:paraId="15CE813E" w14:textId="465F4D30" w:rsidR="00934DCF" w:rsidRDefault="00760BCB" w:rsidP="00760BCB">
            <w:pPr>
              <w:jc w:val="center"/>
              <w:rPr>
                <w:rFonts w:ascii="ＭＳ 明朝" w:eastAsia="ＭＳ 明朝" w:hAnsi="ＭＳ 明朝"/>
                <w:sz w:val="22"/>
              </w:rPr>
            </w:pPr>
            <w:r>
              <w:rPr>
                <w:rFonts w:ascii="ＭＳ 明朝" w:eastAsia="ＭＳ 明朝" w:hAnsi="ＭＳ 明朝" w:hint="eastAsia"/>
                <w:sz w:val="22"/>
              </w:rPr>
              <w:t>具体的な取り組み方法</w:t>
            </w:r>
          </w:p>
        </w:tc>
      </w:tr>
      <w:tr w:rsidR="00934DCF" w14:paraId="0BDA0146" w14:textId="77777777" w:rsidTr="00760BCB">
        <w:tc>
          <w:tcPr>
            <w:tcW w:w="421" w:type="dxa"/>
          </w:tcPr>
          <w:p w14:paraId="08FBE23A" w14:textId="512101A7" w:rsidR="00934DCF" w:rsidRDefault="00760BCB" w:rsidP="00934DCF">
            <w:pPr>
              <w:rPr>
                <w:rFonts w:ascii="ＭＳ 明朝" w:eastAsia="ＭＳ 明朝" w:hAnsi="ＭＳ 明朝"/>
                <w:sz w:val="22"/>
              </w:rPr>
            </w:pPr>
            <w:r>
              <w:rPr>
                <w:rFonts w:ascii="ＭＳ 明朝" w:eastAsia="ＭＳ 明朝" w:hAnsi="ＭＳ 明朝" w:hint="eastAsia"/>
                <w:sz w:val="22"/>
              </w:rPr>
              <w:t>１</w:t>
            </w:r>
          </w:p>
        </w:tc>
        <w:tc>
          <w:tcPr>
            <w:tcW w:w="2835" w:type="dxa"/>
          </w:tcPr>
          <w:p w14:paraId="42228930" w14:textId="79603651" w:rsidR="00934DCF" w:rsidRDefault="003F1169" w:rsidP="00934DCF">
            <w:pPr>
              <w:rPr>
                <w:rFonts w:ascii="ＭＳ 明朝" w:eastAsia="ＭＳ 明朝" w:hAnsi="ＭＳ 明朝"/>
                <w:sz w:val="22"/>
              </w:rPr>
            </w:pPr>
            <w:r>
              <w:rPr>
                <w:rFonts w:ascii="ＭＳ 明朝" w:eastAsia="ＭＳ 明朝" w:hAnsi="ＭＳ 明朝" w:hint="eastAsia"/>
                <w:sz w:val="22"/>
              </w:rPr>
              <w:t>職員間の連携</w:t>
            </w:r>
          </w:p>
        </w:tc>
        <w:tc>
          <w:tcPr>
            <w:tcW w:w="7200" w:type="dxa"/>
          </w:tcPr>
          <w:p w14:paraId="41F5C02B" w14:textId="64F5969C" w:rsidR="00934DCF" w:rsidRDefault="003F1169" w:rsidP="00934DCF">
            <w:pPr>
              <w:rPr>
                <w:rFonts w:ascii="ＭＳ 明朝" w:eastAsia="ＭＳ 明朝" w:hAnsi="ＭＳ 明朝"/>
                <w:sz w:val="22"/>
              </w:rPr>
            </w:pPr>
            <w:r>
              <w:rPr>
                <w:rFonts w:ascii="ＭＳ 明朝" w:eastAsia="ＭＳ 明朝" w:hAnsi="ＭＳ 明朝" w:hint="eastAsia"/>
                <w:sz w:val="22"/>
              </w:rPr>
              <w:t>主任を中心に乳児・幼児の保育教育活動を共有し、協力体制を強化していく。</w:t>
            </w:r>
          </w:p>
        </w:tc>
      </w:tr>
      <w:tr w:rsidR="00934DCF" w14:paraId="3C41B9DA" w14:textId="77777777" w:rsidTr="00760BCB">
        <w:tc>
          <w:tcPr>
            <w:tcW w:w="421" w:type="dxa"/>
          </w:tcPr>
          <w:p w14:paraId="456F9121" w14:textId="3C9FDBE1" w:rsidR="00934DCF" w:rsidRDefault="003F1169" w:rsidP="00934DCF">
            <w:pPr>
              <w:rPr>
                <w:rFonts w:ascii="ＭＳ 明朝" w:eastAsia="ＭＳ 明朝" w:hAnsi="ＭＳ 明朝"/>
                <w:sz w:val="22"/>
              </w:rPr>
            </w:pPr>
            <w:r>
              <w:rPr>
                <w:rFonts w:ascii="ＭＳ 明朝" w:eastAsia="ＭＳ 明朝" w:hAnsi="ＭＳ 明朝" w:hint="eastAsia"/>
                <w:sz w:val="22"/>
              </w:rPr>
              <w:t>２</w:t>
            </w:r>
          </w:p>
        </w:tc>
        <w:tc>
          <w:tcPr>
            <w:tcW w:w="2835" w:type="dxa"/>
          </w:tcPr>
          <w:p w14:paraId="641F6964" w14:textId="6EBCFFF9" w:rsidR="00934DCF" w:rsidRDefault="003F1169" w:rsidP="00934DCF">
            <w:pPr>
              <w:rPr>
                <w:rFonts w:ascii="ＭＳ 明朝" w:eastAsia="ＭＳ 明朝" w:hAnsi="ＭＳ 明朝"/>
                <w:sz w:val="22"/>
              </w:rPr>
            </w:pPr>
            <w:r>
              <w:rPr>
                <w:rFonts w:ascii="ＭＳ 明朝" w:eastAsia="ＭＳ 明朝" w:hAnsi="ＭＳ 明朝" w:hint="eastAsia"/>
                <w:sz w:val="22"/>
              </w:rPr>
              <w:t>保育環境</w:t>
            </w:r>
          </w:p>
        </w:tc>
        <w:tc>
          <w:tcPr>
            <w:tcW w:w="7200" w:type="dxa"/>
          </w:tcPr>
          <w:p w14:paraId="6F8116EB" w14:textId="77777777" w:rsidR="00934DCF" w:rsidRDefault="003F1169" w:rsidP="00934DCF">
            <w:pPr>
              <w:rPr>
                <w:rFonts w:ascii="ＭＳ 明朝" w:eastAsia="ＭＳ 明朝" w:hAnsi="ＭＳ 明朝"/>
                <w:sz w:val="22"/>
              </w:rPr>
            </w:pPr>
            <w:r>
              <w:rPr>
                <w:rFonts w:ascii="ＭＳ 明朝" w:eastAsia="ＭＳ 明朝" w:hAnsi="ＭＳ 明朝" w:hint="eastAsia"/>
                <w:sz w:val="22"/>
              </w:rPr>
              <w:t>子ども達が主体的に活動し、遊びがより充実するよう、環境や援助の在り方を話し合う。</w:t>
            </w:r>
          </w:p>
          <w:p w14:paraId="241B0955" w14:textId="47C0FD27" w:rsidR="003F1169" w:rsidRDefault="003F1169" w:rsidP="00934DCF">
            <w:pPr>
              <w:rPr>
                <w:rFonts w:ascii="ＭＳ 明朝" w:eastAsia="ＭＳ 明朝" w:hAnsi="ＭＳ 明朝"/>
                <w:sz w:val="22"/>
              </w:rPr>
            </w:pPr>
            <w:r>
              <w:rPr>
                <w:rFonts w:ascii="ＭＳ 明朝" w:eastAsia="ＭＳ 明朝" w:hAnsi="ＭＳ 明朝" w:hint="eastAsia"/>
                <w:sz w:val="22"/>
              </w:rPr>
              <w:t>ミーティングや園内研修を継続し、幼児理解により一層努める。</w:t>
            </w:r>
          </w:p>
        </w:tc>
      </w:tr>
      <w:tr w:rsidR="00934DCF" w14:paraId="30837522" w14:textId="77777777" w:rsidTr="00760BCB">
        <w:tc>
          <w:tcPr>
            <w:tcW w:w="421" w:type="dxa"/>
          </w:tcPr>
          <w:p w14:paraId="4083ADF9" w14:textId="51BCA246" w:rsidR="00934DCF" w:rsidRDefault="003F1169" w:rsidP="00934DCF">
            <w:pPr>
              <w:rPr>
                <w:rFonts w:ascii="ＭＳ 明朝" w:eastAsia="ＭＳ 明朝" w:hAnsi="ＭＳ 明朝"/>
                <w:sz w:val="22"/>
              </w:rPr>
            </w:pPr>
            <w:r>
              <w:rPr>
                <w:rFonts w:ascii="ＭＳ 明朝" w:eastAsia="ＭＳ 明朝" w:hAnsi="ＭＳ 明朝" w:hint="eastAsia"/>
                <w:sz w:val="22"/>
              </w:rPr>
              <w:t>３</w:t>
            </w:r>
          </w:p>
        </w:tc>
        <w:tc>
          <w:tcPr>
            <w:tcW w:w="2835" w:type="dxa"/>
          </w:tcPr>
          <w:p w14:paraId="16B5F1C4" w14:textId="4749789A" w:rsidR="00934DCF" w:rsidRDefault="003F1169" w:rsidP="00934DCF">
            <w:pPr>
              <w:rPr>
                <w:rFonts w:ascii="ＭＳ 明朝" w:eastAsia="ＭＳ 明朝" w:hAnsi="ＭＳ 明朝"/>
                <w:sz w:val="22"/>
              </w:rPr>
            </w:pPr>
            <w:r>
              <w:rPr>
                <w:rFonts w:ascii="ＭＳ 明朝" w:eastAsia="ＭＳ 明朝" w:hAnsi="ＭＳ 明朝" w:hint="eastAsia"/>
                <w:sz w:val="22"/>
              </w:rPr>
              <w:t>安全管理</w:t>
            </w:r>
          </w:p>
        </w:tc>
        <w:tc>
          <w:tcPr>
            <w:tcW w:w="7200" w:type="dxa"/>
          </w:tcPr>
          <w:p w14:paraId="7A2A5D86" w14:textId="77777777" w:rsidR="00600904" w:rsidRDefault="003F1169" w:rsidP="00934DCF">
            <w:pPr>
              <w:rPr>
                <w:rFonts w:ascii="ＭＳ 明朝" w:eastAsia="ＭＳ 明朝" w:hAnsi="ＭＳ 明朝"/>
                <w:sz w:val="22"/>
              </w:rPr>
            </w:pPr>
            <w:r>
              <w:rPr>
                <w:rFonts w:ascii="ＭＳ 明朝" w:eastAsia="ＭＳ 明朝" w:hAnsi="ＭＳ 明朝" w:hint="eastAsia"/>
                <w:sz w:val="22"/>
              </w:rPr>
              <w:t>危機管理マニュアル等を職員間で共通理解し、</w:t>
            </w:r>
            <w:r w:rsidR="00600904">
              <w:rPr>
                <w:rFonts w:ascii="ＭＳ 明朝" w:eastAsia="ＭＳ 明朝" w:hAnsi="ＭＳ 明朝" w:hint="eastAsia"/>
                <w:sz w:val="22"/>
              </w:rPr>
              <w:t>意識の向上やマニュアルの改善を図る。</w:t>
            </w:r>
          </w:p>
          <w:p w14:paraId="5D08AA8B" w14:textId="5C45BB2C" w:rsidR="00934DCF" w:rsidRDefault="003F1169" w:rsidP="00934DCF">
            <w:pPr>
              <w:rPr>
                <w:rFonts w:ascii="ＭＳ 明朝" w:eastAsia="ＭＳ 明朝" w:hAnsi="ＭＳ 明朝"/>
                <w:sz w:val="22"/>
              </w:rPr>
            </w:pPr>
            <w:r>
              <w:rPr>
                <w:rFonts w:ascii="ＭＳ 明朝" w:eastAsia="ＭＳ 明朝" w:hAnsi="ＭＳ 明朝" w:hint="eastAsia"/>
                <w:sz w:val="22"/>
              </w:rPr>
              <w:t>地震の備えについて再確認し、不足部分は整えていく。</w:t>
            </w:r>
          </w:p>
        </w:tc>
      </w:tr>
    </w:tbl>
    <w:p w14:paraId="0FE4C091" w14:textId="77777777" w:rsidR="00934DCF" w:rsidRPr="00934DCF" w:rsidRDefault="00934DCF" w:rsidP="00934DCF">
      <w:pPr>
        <w:rPr>
          <w:rFonts w:ascii="ＭＳ 明朝" w:eastAsia="ＭＳ 明朝" w:hAnsi="ＭＳ 明朝"/>
          <w:sz w:val="22"/>
        </w:rPr>
      </w:pPr>
    </w:p>
    <w:sectPr w:rsidR="00934DCF" w:rsidRPr="00934DCF" w:rsidSect="00F32BE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33DA7"/>
    <w:multiLevelType w:val="hybridMultilevel"/>
    <w:tmpl w:val="6C5C8BC6"/>
    <w:lvl w:ilvl="0" w:tplc="AE5EE8EC">
      <w:start w:val="2"/>
      <w:numFmt w:val="decimalFullWidth"/>
      <w:lvlText w:val="%1．"/>
      <w:lvlJc w:val="left"/>
      <w:pPr>
        <w:ind w:left="1284" w:hanging="432"/>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248A72FA"/>
    <w:multiLevelType w:val="hybridMultilevel"/>
    <w:tmpl w:val="C1603390"/>
    <w:lvl w:ilvl="0" w:tplc="D4B82F2A">
      <w:start w:val="4"/>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670530"/>
    <w:multiLevelType w:val="hybridMultilevel"/>
    <w:tmpl w:val="0CFA26BE"/>
    <w:lvl w:ilvl="0" w:tplc="1AE07A58">
      <w:start w:val="2"/>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A53763"/>
    <w:multiLevelType w:val="hybridMultilevel"/>
    <w:tmpl w:val="B1E88748"/>
    <w:lvl w:ilvl="0" w:tplc="84BA66BC">
      <w:start w:val="2"/>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4E388E"/>
    <w:multiLevelType w:val="hybridMultilevel"/>
    <w:tmpl w:val="D2385E52"/>
    <w:lvl w:ilvl="0" w:tplc="65B2C7BA">
      <w:start w:val="2"/>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B73A5C"/>
    <w:multiLevelType w:val="hybridMultilevel"/>
    <w:tmpl w:val="D11A4E94"/>
    <w:lvl w:ilvl="0" w:tplc="2782EED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EF"/>
    <w:rsid w:val="000B00FF"/>
    <w:rsid w:val="001A3831"/>
    <w:rsid w:val="003F1169"/>
    <w:rsid w:val="00600904"/>
    <w:rsid w:val="00760BCB"/>
    <w:rsid w:val="007C19C2"/>
    <w:rsid w:val="0087609C"/>
    <w:rsid w:val="00934DCF"/>
    <w:rsid w:val="00985A3C"/>
    <w:rsid w:val="00A10E87"/>
    <w:rsid w:val="00AD1608"/>
    <w:rsid w:val="00B062CF"/>
    <w:rsid w:val="00F15D32"/>
    <w:rsid w:val="00F32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F60A08"/>
  <w15:chartTrackingRefBased/>
  <w15:docId w15:val="{24E17458-BFB0-4374-9F5B-68CEE306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32BEF"/>
  </w:style>
  <w:style w:type="character" w:customStyle="1" w:styleId="a4">
    <w:name w:val="日付 (文字)"/>
    <w:basedOn w:val="a0"/>
    <w:link w:val="a3"/>
    <w:uiPriority w:val="99"/>
    <w:semiHidden/>
    <w:rsid w:val="00F32BEF"/>
  </w:style>
  <w:style w:type="paragraph" w:styleId="a5">
    <w:name w:val="List Paragraph"/>
    <w:basedOn w:val="a"/>
    <w:uiPriority w:val="34"/>
    <w:qFormat/>
    <w:rsid w:val="00F32BEF"/>
    <w:pPr>
      <w:ind w:leftChars="400" w:left="840"/>
    </w:pPr>
  </w:style>
  <w:style w:type="table" w:styleId="a6">
    <w:name w:val="Table Grid"/>
    <w:basedOn w:val="a1"/>
    <w:uiPriority w:val="39"/>
    <w:rsid w:val="000B0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外山幼稚園</dc:creator>
  <cp:keywords/>
  <dc:description/>
  <cp:lastModifiedBy>Microsoft アカウント</cp:lastModifiedBy>
  <cp:revision>2</cp:revision>
  <cp:lastPrinted>2021-01-21T02:25:00Z</cp:lastPrinted>
  <dcterms:created xsi:type="dcterms:W3CDTF">2023-12-12T16:33:00Z</dcterms:created>
  <dcterms:modified xsi:type="dcterms:W3CDTF">2023-12-12T16:33:00Z</dcterms:modified>
</cp:coreProperties>
</file>